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DF" w:rsidRPr="00BB0112" w:rsidRDefault="00461BDF">
      <w:pPr>
        <w:rPr>
          <w:rFonts w:ascii="Times New Roman" w:hAnsi="Times New Roman" w:cs="Times New Roman"/>
          <w:b/>
          <w:sz w:val="24"/>
          <w:szCs w:val="24"/>
        </w:rPr>
      </w:pPr>
    </w:p>
    <w:p w:rsidR="00FC5E30" w:rsidRPr="00BB0112" w:rsidRDefault="004C5E1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5" cy="8710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ащение школ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71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E30" w:rsidRPr="00BB0112" w:rsidRDefault="00FC5E30">
      <w:pPr>
        <w:rPr>
          <w:rFonts w:ascii="Times New Roman" w:hAnsi="Times New Roman" w:cs="Times New Roman"/>
          <w:b/>
          <w:sz w:val="24"/>
          <w:szCs w:val="24"/>
        </w:rPr>
      </w:pPr>
    </w:p>
    <w:p w:rsidR="00FC5E30" w:rsidRPr="00BB0112" w:rsidRDefault="00FC5E30">
      <w:pPr>
        <w:rPr>
          <w:rFonts w:ascii="Times New Roman" w:hAnsi="Times New Roman" w:cs="Times New Roman"/>
          <w:b/>
          <w:sz w:val="24"/>
          <w:szCs w:val="24"/>
        </w:rPr>
      </w:pPr>
    </w:p>
    <w:p w:rsidR="00FC5E30" w:rsidRPr="00BB0112" w:rsidRDefault="00FC5E30">
      <w:pPr>
        <w:rPr>
          <w:rFonts w:ascii="Times New Roman" w:hAnsi="Times New Roman" w:cs="Times New Roman"/>
          <w:b/>
          <w:sz w:val="24"/>
          <w:szCs w:val="24"/>
        </w:rPr>
      </w:pPr>
    </w:p>
    <w:p w:rsidR="00695A77" w:rsidRPr="00BB0112" w:rsidRDefault="0077434B">
      <w:pPr>
        <w:rPr>
          <w:rFonts w:ascii="Times New Roman" w:hAnsi="Times New Roman" w:cs="Times New Roman"/>
          <w:b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>1.</w:t>
      </w:r>
      <w:r w:rsidR="00FC5E30" w:rsidRPr="00BB0112">
        <w:rPr>
          <w:rFonts w:ascii="Times New Roman" w:hAnsi="Times New Roman" w:cs="Times New Roman"/>
          <w:b/>
          <w:sz w:val="24"/>
          <w:szCs w:val="24"/>
        </w:rPr>
        <w:t>Цель и задачи реализации программы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 xml:space="preserve">Приоритетная цель: </w:t>
      </w:r>
      <w:proofErr w:type="gramStart"/>
      <w:r w:rsidRPr="00BB0112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путем реализации комплекса мер, разработанных с учетом актуальных для образовательной организации факторов риска учебной </w:t>
      </w:r>
      <w:proofErr w:type="spellStart"/>
      <w:r w:rsidRPr="00BB0112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BB0112">
        <w:rPr>
          <w:rFonts w:ascii="Times New Roman" w:hAnsi="Times New Roman" w:cs="Times New Roman"/>
          <w:sz w:val="24"/>
          <w:szCs w:val="24"/>
        </w:rPr>
        <w:t>, направленных на создание образовательной среды, способствующей формированию личной успешности каждого обучающегося.</w:t>
      </w:r>
      <w:proofErr w:type="gramEnd"/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5E30" w:rsidRPr="00BB0112" w:rsidRDefault="00FC5E30" w:rsidP="00FC5E3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BB0112">
        <w:rPr>
          <w:rFonts w:ascii="Times New Roman" w:hAnsi="Times New Roman" w:cs="Times New Roman"/>
          <w:sz w:val="24"/>
          <w:szCs w:val="24"/>
        </w:rPr>
        <w:t xml:space="preserve"> </w:t>
      </w:r>
      <w:r w:rsidR="008A45C3" w:rsidRPr="00BB0112">
        <w:rPr>
          <w:rFonts w:ascii="Times New Roman" w:hAnsi="Times New Roman" w:cs="Times New Roman"/>
          <w:sz w:val="24"/>
          <w:szCs w:val="24"/>
        </w:rPr>
        <w:t xml:space="preserve">Низкий  уровень </w:t>
      </w:r>
      <w:r w:rsidRPr="00BB0112">
        <w:rPr>
          <w:rFonts w:ascii="Times New Roman" w:hAnsi="Times New Roman" w:cs="Times New Roman"/>
          <w:sz w:val="24"/>
          <w:szCs w:val="24"/>
        </w:rPr>
        <w:t>оснащения школы</w:t>
      </w:r>
    </w:p>
    <w:p w:rsidR="00FC5E30" w:rsidRPr="00BB0112" w:rsidRDefault="00FC5E30" w:rsidP="00FC5E30">
      <w:pPr>
        <w:shd w:val="clear" w:color="auto" w:fill="FFFFFF"/>
        <w:spacing w:line="240" w:lineRule="atLeast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804E6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Цель</w:t>
      </w:r>
      <w:r w:rsidRPr="00804E61">
        <w:rPr>
          <w:rFonts w:ascii="Times New Roman" w:hAnsi="Times New Roman" w:cs="Times New Roman"/>
          <w:b/>
          <w:sz w:val="24"/>
          <w:szCs w:val="24"/>
        </w:rPr>
        <w:t>:</w:t>
      </w:r>
      <w:r w:rsidRPr="00BB0112">
        <w:rPr>
          <w:rFonts w:ascii="Times New Roman" w:hAnsi="Times New Roman" w:cs="Times New Roman"/>
          <w:sz w:val="24"/>
          <w:szCs w:val="24"/>
        </w:rPr>
        <w:t xml:space="preserve"> Совершенствование инфраструктуры школы, способной обеспечить качественное проведение учебно-воспитательного процесса.</w:t>
      </w:r>
    </w:p>
    <w:p w:rsidR="00FC5E30" w:rsidRPr="00804E61" w:rsidRDefault="00FC5E30" w:rsidP="00FC5E30">
      <w:pPr>
        <w:shd w:val="clear" w:color="auto" w:fill="FFFFFF"/>
        <w:spacing w:line="240" w:lineRule="atLeast"/>
        <w:ind w:left="72" w:right="3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6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Задачи</w:t>
      </w:r>
      <w:r w:rsidRPr="00804E61">
        <w:rPr>
          <w:rFonts w:ascii="Times New Roman" w:hAnsi="Times New Roman" w:cs="Times New Roman"/>
          <w:b/>
          <w:sz w:val="24"/>
          <w:szCs w:val="24"/>
        </w:rPr>
        <w:t>:</w:t>
      </w:r>
    </w:p>
    <w:p w:rsidR="00FC5E30" w:rsidRPr="00BB0112" w:rsidRDefault="00FC5E30" w:rsidP="00D725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1.    </w:t>
      </w:r>
      <w:r w:rsidRPr="00BB0112">
        <w:rPr>
          <w:rFonts w:ascii="Times New Roman" w:hAnsi="Times New Roman" w:cs="Times New Roman"/>
          <w:sz w:val="24"/>
          <w:szCs w:val="24"/>
        </w:rPr>
        <w:t>Обеспечение качественного доступа к высокоскоростному Интернету во всех учебных кабинетах.</w:t>
      </w:r>
    </w:p>
    <w:p w:rsidR="00FC5E30" w:rsidRPr="00BB0112" w:rsidRDefault="00FC5E30" w:rsidP="00D72515">
      <w:pPr>
        <w:pStyle w:val="aa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1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Продвижение и наполнение официального Сайта школы</w:t>
      </w:r>
    </w:p>
    <w:p w:rsidR="00FC5E30" w:rsidRPr="00BB0112" w:rsidRDefault="00FC5E30" w:rsidP="00D725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3. Создание банка необходимого оборудования и учебно-наглядных пособий для учебных кабинетов.</w:t>
      </w:r>
    </w:p>
    <w:p w:rsidR="00FC5E30" w:rsidRPr="00BB0112" w:rsidRDefault="00FC5E30" w:rsidP="00D725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4. Замена устаревшего оборудования.</w:t>
      </w:r>
    </w:p>
    <w:p w:rsidR="00D72515" w:rsidRPr="00BB0112" w:rsidRDefault="00D72515" w:rsidP="00D72515">
      <w:pPr>
        <w:pStyle w:val="aa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FC5E30" w:rsidRPr="00BB0112" w:rsidRDefault="00FC5E30" w:rsidP="00D7251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 xml:space="preserve">Целевые показатели: </w:t>
      </w:r>
    </w:p>
    <w:p w:rsidR="00FC5E30" w:rsidRPr="00BB0112" w:rsidRDefault="00FC5E30" w:rsidP="00D72515">
      <w:pPr>
        <w:pStyle w:val="aa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1.</w:t>
      </w:r>
      <w:r w:rsidR="00D72515" w:rsidRPr="00BB0112">
        <w:rPr>
          <w:rFonts w:ascii="Times New Roman" w:hAnsi="Times New Roman" w:cs="Times New Roman"/>
          <w:sz w:val="24"/>
          <w:szCs w:val="24"/>
        </w:rPr>
        <w:t xml:space="preserve"> Наличие в каждом учебном кабинете высокоскоростного интернета (100%).</w:t>
      </w:r>
    </w:p>
    <w:p w:rsidR="00FC5E30" w:rsidRPr="00BB0112" w:rsidRDefault="00FC5E30" w:rsidP="00D72515">
      <w:pPr>
        <w:pStyle w:val="aa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2.</w:t>
      </w:r>
      <w:r w:rsidR="00D72515" w:rsidRPr="00BB0112">
        <w:rPr>
          <w:rFonts w:ascii="Times New Roman" w:hAnsi="Times New Roman" w:cs="Times New Roman"/>
          <w:sz w:val="24"/>
          <w:szCs w:val="24"/>
        </w:rPr>
        <w:t xml:space="preserve"> Наполняемость официального сайта школы - своевременно.</w:t>
      </w:r>
    </w:p>
    <w:p w:rsidR="00FC5E30" w:rsidRPr="00BB0112" w:rsidRDefault="00FC5E30" w:rsidP="00D72515">
      <w:pPr>
        <w:pStyle w:val="aa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3.</w:t>
      </w:r>
      <w:r w:rsidR="00D72515" w:rsidRPr="00BB0112">
        <w:rPr>
          <w:rFonts w:ascii="Times New Roman" w:hAnsi="Times New Roman" w:cs="Times New Roman"/>
          <w:sz w:val="24"/>
          <w:szCs w:val="24"/>
        </w:rPr>
        <w:t xml:space="preserve"> Оснащение учебных кабинетов достаточным количеством учебно-наглядных пособий (до 70%).</w:t>
      </w:r>
    </w:p>
    <w:p w:rsidR="00FC5E30" w:rsidRPr="00BB0112" w:rsidRDefault="00FC5E30" w:rsidP="00D72515">
      <w:pPr>
        <w:pStyle w:val="aa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 xml:space="preserve">4. </w:t>
      </w:r>
      <w:r w:rsidR="00D72515" w:rsidRPr="00BB0112">
        <w:rPr>
          <w:rFonts w:ascii="Times New Roman" w:hAnsi="Times New Roman" w:cs="Times New Roman"/>
          <w:sz w:val="24"/>
          <w:szCs w:val="24"/>
        </w:rPr>
        <w:t>Наличие необходимого оборудования в достаточном количестве (до 90%).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информации: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1. Проведение мониторинга наличия необходимого оборудования в учебных кабинетах и потребности в его приобретении.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2. Проведение мониторинга наличия необходимых  учебно-наглядных пособий  и потребности в их приобретении.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3. Разработка плана приобретения  необходимого оборудования и учебно-наглядных пособий.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4. Наличие аналитической записки о материально-техническом состоянии оснащении школы.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  <w:r w:rsidRPr="00BB0112">
        <w:rPr>
          <w:rFonts w:ascii="Times New Roman" w:hAnsi="Times New Roman" w:cs="Times New Roman"/>
          <w:sz w:val="24"/>
          <w:szCs w:val="24"/>
        </w:rPr>
        <w:t>: май – декабрь 2021 года.</w:t>
      </w:r>
    </w:p>
    <w:p w:rsidR="00FC5E30" w:rsidRPr="00BB0112" w:rsidRDefault="00FC5E30" w:rsidP="00FC5E3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504EB" w:rsidRDefault="00E07D93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</w:rPr>
      </w:pPr>
      <w:r w:rsidRPr="00BB0112">
        <w:rPr>
          <w:b/>
        </w:rPr>
        <w:t xml:space="preserve">Мероприятия </w:t>
      </w:r>
      <w:r w:rsidR="00D72515" w:rsidRPr="00BB0112">
        <w:rPr>
          <w:b/>
        </w:rPr>
        <w:t>по достижению цели и задач:</w:t>
      </w:r>
    </w:p>
    <w:p w:rsidR="00804E61" w:rsidRDefault="00804E61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804E61" w:rsidRPr="00804E61" w:rsidRDefault="00804E61" w:rsidP="00804E61">
      <w:pPr>
        <w:pStyle w:val="aa"/>
        <w:rPr>
          <w:rFonts w:ascii="Times New Roman" w:hAnsi="Times New Roman" w:cs="Times New Roman"/>
          <w:sz w:val="24"/>
          <w:szCs w:val="24"/>
        </w:rPr>
      </w:pPr>
      <w:r w:rsidRPr="00804E61">
        <w:rPr>
          <w:rFonts w:ascii="Times New Roman" w:hAnsi="Times New Roman" w:cs="Times New Roman"/>
          <w:sz w:val="24"/>
          <w:szCs w:val="24"/>
        </w:rPr>
        <w:t>1. Анализ потребностей школы в персональных компьютерах и оргтехнике.</w:t>
      </w:r>
    </w:p>
    <w:p w:rsidR="00804E61" w:rsidRPr="00804E61" w:rsidRDefault="00804E61" w:rsidP="00804E61">
      <w:pPr>
        <w:pStyle w:val="aa"/>
        <w:rPr>
          <w:rFonts w:ascii="Times New Roman" w:hAnsi="Times New Roman" w:cs="Times New Roman"/>
          <w:sz w:val="24"/>
          <w:szCs w:val="24"/>
        </w:rPr>
      </w:pPr>
      <w:r w:rsidRPr="00804E61">
        <w:rPr>
          <w:rFonts w:ascii="Times New Roman" w:hAnsi="Times New Roman" w:cs="Times New Roman"/>
          <w:sz w:val="24"/>
          <w:szCs w:val="24"/>
        </w:rPr>
        <w:t>2. Обеспечение качественного доступа к высокоскоростному Интернету во всех учебных кабинетах.</w:t>
      </w:r>
    </w:p>
    <w:p w:rsidR="00804E61" w:rsidRPr="00804E61" w:rsidRDefault="00804E61" w:rsidP="00804E61">
      <w:pPr>
        <w:pStyle w:val="aa"/>
        <w:rPr>
          <w:rFonts w:ascii="Times New Roman" w:hAnsi="Times New Roman" w:cs="Times New Roman"/>
          <w:sz w:val="24"/>
          <w:szCs w:val="24"/>
        </w:rPr>
      </w:pPr>
      <w:r w:rsidRPr="00804E61">
        <w:rPr>
          <w:rFonts w:ascii="Times New Roman" w:hAnsi="Times New Roman" w:cs="Times New Roman"/>
          <w:sz w:val="24"/>
          <w:szCs w:val="24"/>
        </w:rPr>
        <w:t>3. Анализ потребностей школы в лабораторном оборудовании для специализированных кабинетов.</w:t>
      </w:r>
    </w:p>
    <w:p w:rsidR="00804E61" w:rsidRPr="00804E61" w:rsidRDefault="00804E61" w:rsidP="00804E6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804E61">
        <w:rPr>
          <w:rFonts w:ascii="Times New Roman" w:hAnsi="Times New Roman" w:cs="Times New Roman"/>
          <w:sz w:val="24"/>
          <w:szCs w:val="24"/>
        </w:rPr>
        <w:t>4. Анализ потребностей школы в учебно-наглядных пособиях для учебных кабинетов.</w:t>
      </w:r>
    </w:p>
    <w:p w:rsidR="00804E61" w:rsidRPr="00804E61" w:rsidRDefault="00804E61" w:rsidP="00804E6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804E61">
        <w:rPr>
          <w:rFonts w:ascii="Times New Roman" w:hAnsi="Times New Roman" w:cs="Times New Roman"/>
          <w:sz w:val="24"/>
          <w:szCs w:val="24"/>
        </w:rPr>
        <w:t>5. Продвижение и наполнение официального сайта школы</w:t>
      </w:r>
    </w:p>
    <w:p w:rsidR="00804E61" w:rsidRDefault="00804E61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804E61" w:rsidRDefault="00804E61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804E61" w:rsidRPr="00BB0112" w:rsidRDefault="00804E61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9504EB" w:rsidRPr="00BB0112" w:rsidRDefault="009504EB" w:rsidP="009504EB">
      <w:pPr>
        <w:pStyle w:val="a4"/>
        <w:shd w:val="clear" w:color="auto" w:fill="FFFFFF"/>
        <w:spacing w:before="0" w:beforeAutospacing="0" w:after="0" w:afterAutospacing="0" w:line="240" w:lineRule="atLeast"/>
        <w:rPr>
          <w:b/>
        </w:rPr>
      </w:pPr>
    </w:p>
    <w:p w:rsidR="009504EB" w:rsidRPr="00BB0112" w:rsidRDefault="009504EB" w:rsidP="008B3CC7">
      <w:pPr>
        <w:rPr>
          <w:rFonts w:ascii="Times New Roman" w:hAnsi="Times New Roman" w:cs="Times New Roman"/>
          <w:b/>
          <w:sz w:val="24"/>
          <w:szCs w:val="24"/>
        </w:rPr>
      </w:pPr>
    </w:p>
    <w:p w:rsidR="00D72515" w:rsidRPr="00BB0112" w:rsidRDefault="00D72515" w:rsidP="008B3CC7">
      <w:pPr>
        <w:rPr>
          <w:rFonts w:ascii="Times New Roman" w:hAnsi="Times New Roman" w:cs="Times New Roman"/>
          <w:b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 xml:space="preserve">Ожидаемые </w:t>
      </w:r>
      <w:r w:rsidR="00804E61">
        <w:rPr>
          <w:rFonts w:ascii="Times New Roman" w:hAnsi="Times New Roman" w:cs="Times New Roman"/>
          <w:b/>
          <w:sz w:val="24"/>
          <w:szCs w:val="24"/>
        </w:rPr>
        <w:t xml:space="preserve">конечные </w:t>
      </w:r>
      <w:r w:rsidRPr="00BB0112">
        <w:rPr>
          <w:rFonts w:ascii="Times New Roman" w:hAnsi="Times New Roman" w:cs="Times New Roman"/>
          <w:b/>
          <w:sz w:val="24"/>
          <w:szCs w:val="24"/>
        </w:rPr>
        <w:t xml:space="preserve">результаты реализации программы: </w:t>
      </w:r>
    </w:p>
    <w:p w:rsidR="00D72515" w:rsidRPr="00BB0112" w:rsidRDefault="00D72515" w:rsidP="00D725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B0112" w:rsidRPr="00BB0112">
        <w:rPr>
          <w:rFonts w:ascii="Times New Roman" w:hAnsi="Times New Roman" w:cs="Times New Roman"/>
          <w:sz w:val="24"/>
          <w:szCs w:val="24"/>
        </w:rPr>
        <w:t xml:space="preserve">Все учебные кабинеты будут обеспечены  качественным  доступом  к высокоскоростному Интернету </w:t>
      </w:r>
      <w:r w:rsidRPr="00BB0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515" w:rsidRPr="00BB0112" w:rsidRDefault="00D72515" w:rsidP="00D72515">
      <w:pPr>
        <w:pStyle w:val="aa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B01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BB0112" w:rsidRPr="00BB01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Своевременно будет наполняться  официальный  Сайт</w:t>
      </w:r>
      <w:r w:rsidRPr="00BB01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школы</w:t>
      </w:r>
      <w:r w:rsidR="00BB0112" w:rsidRPr="00BB011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актуальной информацией.</w:t>
      </w:r>
    </w:p>
    <w:p w:rsidR="00D72515" w:rsidRPr="00BB0112" w:rsidRDefault="00BB0112" w:rsidP="00D725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>3. Создан  банк</w:t>
      </w:r>
      <w:r w:rsidR="00D72515" w:rsidRPr="00BB0112">
        <w:rPr>
          <w:rFonts w:ascii="Times New Roman" w:hAnsi="Times New Roman" w:cs="Times New Roman"/>
          <w:sz w:val="24"/>
          <w:szCs w:val="24"/>
        </w:rPr>
        <w:t xml:space="preserve"> необходимого оборудования и учебно-наглядных пособий для учебных кабинетов.</w:t>
      </w:r>
    </w:p>
    <w:p w:rsidR="00D72515" w:rsidRPr="00BB0112" w:rsidRDefault="00D72515" w:rsidP="00D7251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B0112">
        <w:rPr>
          <w:rFonts w:ascii="Times New Roman" w:hAnsi="Times New Roman" w:cs="Times New Roman"/>
          <w:sz w:val="24"/>
          <w:szCs w:val="24"/>
        </w:rPr>
        <w:t xml:space="preserve">4. </w:t>
      </w:r>
      <w:r w:rsidR="00BB0112" w:rsidRPr="00BB0112">
        <w:rPr>
          <w:rFonts w:ascii="Times New Roman" w:hAnsi="Times New Roman" w:cs="Times New Roman"/>
          <w:sz w:val="24"/>
          <w:szCs w:val="24"/>
        </w:rPr>
        <w:t>Произведена з</w:t>
      </w:r>
      <w:r w:rsidRPr="00BB0112">
        <w:rPr>
          <w:rFonts w:ascii="Times New Roman" w:hAnsi="Times New Roman" w:cs="Times New Roman"/>
          <w:sz w:val="24"/>
          <w:szCs w:val="24"/>
        </w:rPr>
        <w:t xml:space="preserve">амена </w:t>
      </w:r>
      <w:r w:rsidR="00BB0112" w:rsidRPr="00BB0112">
        <w:rPr>
          <w:rFonts w:ascii="Times New Roman" w:hAnsi="Times New Roman" w:cs="Times New Roman"/>
          <w:sz w:val="24"/>
          <w:szCs w:val="24"/>
        </w:rPr>
        <w:t>устаревшего оборудования, приобретено новое дополнительное оборудование.</w:t>
      </w:r>
    </w:p>
    <w:p w:rsidR="00D72515" w:rsidRPr="00BB0112" w:rsidRDefault="00D72515" w:rsidP="008B3CC7">
      <w:pPr>
        <w:rPr>
          <w:rFonts w:ascii="Times New Roman" w:hAnsi="Times New Roman" w:cs="Times New Roman"/>
          <w:sz w:val="24"/>
          <w:szCs w:val="24"/>
        </w:rPr>
      </w:pPr>
    </w:p>
    <w:p w:rsidR="00D72515" w:rsidRDefault="00BB0112" w:rsidP="008B3CC7">
      <w:pPr>
        <w:rPr>
          <w:rFonts w:ascii="Times New Roman" w:hAnsi="Times New Roman" w:cs="Times New Roman"/>
          <w:b/>
          <w:sz w:val="24"/>
          <w:szCs w:val="24"/>
        </w:rPr>
      </w:pPr>
      <w:r w:rsidRPr="00BB0112">
        <w:rPr>
          <w:rFonts w:ascii="Times New Roman" w:hAnsi="Times New Roman" w:cs="Times New Roman"/>
          <w:b/>
          <w:sz w:val="24"/>
          <w:szCs w:val="24"/>
        </w:rPr>
        <w:t>Исполнители: Администрация и педагогический коллектив школы</w:t>
      </w:r>
    </w:p>
    <w:p w:rsidR="00804E61" w:rsidRPr="00BB0112" w:rsidRDefault="00804E61" w:rsidP="008B3C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 « Дорожная карта реализации программы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антирисковых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мер».</w:t>
      </w: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70"/>
        <w:gridCol w:w="3397"/>
        <w:gridCol w:w="1417"/>
        <w:gridCol w:w="1559"/>
        <w:gridCol w:w="1418"/>
      </w:tblGrid>
      <w:tr w:rsidR="00804E61" w:rsidRPr="00BB0112" w:rsidTr="00DA2E0E">
        <w:trPr>
          <w:trHeight w:val="360"/>
        </w:trPr>
        <w:tc>
          <w:tcPr>
            <w:tcW w:w="596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804E61" w:rsidRPr="00BB0112" w:rsidRDefault="00804E61" w:rsidP="00DA2E0E">
            <w:pPr>
              <w:spacing w:line="240" w:lineRule="atLeas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 </w:t>
            </w:r>
          </w:p>
        </w:tc>
        <w:tc>
          <w:tcPr>
            <w:tcW w:w="3397" w:type="dxa"/>
            <w:vAlign w:val="center"/>
          </w:tcPr>
          <w:p w:rsidR="00804E61" w:rsidRPr="00BB0112" w:rsidRDefault="00804E61" w:rsidP="00DA2E0E">
            <w:pPr>
              <w:spacing w:line="240" w:lineRule="atLeas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Показатели реализации</w:t>
            </w:r>
          </w:p>
        </w:tc>
        <w:tc>
          <w:tcPr>
            <w:tcW w:w="1417" w:type="dxa"/>
            <w:vAlign w:val="center"/>
          </w:tcPr>
          <w:p w:rsidR="00804E61" w:rsidRPr="00BB0112" w:rsidRDefault="00804E61" w:rsidP="00DA2E0E">
            <w:pPr>
              <w:spacing w:line="240" w:lineRule="atLeas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1559" w:type="dxa"/>
          </w:tcPr>
          <w:p w:rsidR="00804E61" w:rsidRPr="00BB0112" w:rsidRDefault="00804E61" w:rsidP="00DA2E0E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418" w:type="dxa"/>
          </w:tcPr>
          <w:p w:rsidR="00804E61" w:rsidRPr="00BB0112" w:rsidRDefault="00804E61" w:rsidP="00DA2E0E">
            <w:pPr>
              <w:spacing w:line="240" w:lineRule="atLeast"/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804E61" w:rsidRPr="00BB0112" w:rsidTr="00DA2E0E">
        <w:tc>
          <w:tcPr>
            <w:tcW w:w="596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потребностей школы в персональных компьютерах и оргтехнике</w:t>
            </w:r>
          </w:p>
        </w:tc>
        <w:tc>
          <w:tcPr>
            <w:tcW w:w="339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персональных компьютеров, и оргтехники для педагогов и обучающихся.</w:t>
            </w:r>
          </w:p>
        </w:tc>
        <w:tc>
          <w:tcPr>
            <w:tcW w:w="141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559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804E61" w:rsidRPr="00BB0112" w:rsidTr="00DA2E0E">
        <w:tc>
          <w:tcPr>
            <w:tcW w:w="596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качественного доступа к высокоскоростному Интернету во всех учебных кабинетах.</w:t>
            </w:r>
          </w:p>
        </w:tc>
        <w:tc>
          <w:tcPr>
            <w:tcW w:w="339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качественного доступа к высокоскоростному Интернету во всех учебных кабинетах.</w:t>
            </w:r>
          </w:p>
        </w:tc>
        <w:tc>
          <w:tcPr>
            <w:tcW w:w="141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559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4E61" w:rsidRPr="00BB0112" w:rsidTr="00DA2E0E">
        <w:tc>
          <w:tcPr>
            <w:tcW w:w="596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потребностей школы в лабораторном оборудовании для специализированных кабинетов</w:t>
            </w:r>
          </w:p>
        </w:tc>
        <w:tc>
          <w:tcPr>
            <w:tcW w:w="339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лабораторного оборудования для специализированных кабинетов</w:t>
            </w:r>
          </w:p>
        </w:tc>
        <w:tc>
          <w:tcPr>
            <w:tcW w:w="141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Май-декабрь</w:t>
            </w:r>
          </w:p>
        </w:tc>
        <w:tc>
          <w:tcPr>
            <w:tcW w:w="1559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4E61" w:rsidRPr="00BB0112" w:rsidTr="00DA2E0E">
        <w:tc>
          <w:tcPr>
            <w:tcW w:w="596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</w:tcPr>
          <w:p w:rsidR="00804E61" w:rsidRPr="00BB0112" w:rsidRDefault="00804E61" w:rsidP="00DA2E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потребностей школы в учебно-наглядных пособиях для учебных кабинетов.</w:t>
            </w:r>
          </w:p>
        </w:tc>
        <w:tc>
          <w:tcPr>
            <w:tcW w:w="3397" w:type="dxa"/>
          </w:tcPr>
          <w:p w:rsidR="00804E61" w:rsidRPr="00BB0112" w:rsidRDefault="00804E61" w:rsidP="00DA2E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учебно-наглядных пособий  для учебных кабинетов.</w:t>
            </w:r>
          </w:p>
        </w:tc>
        <w:tc>
          <w:tcPr>
            <w:tcW w:w="141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9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4E61" w:rsidRPr="00BB0112" w:rsidTr="00DA2E0E">
        <w:tc>
          <w:tcPr>
            <w:tcW w:w="596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и наполнение официального сайта школы</w:t>
            </w:r>
          </w:p>
        </w:tc>
        <w:tc>
          <w:tcPr>
            <w:tcW w:w="339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Наполнение сайта школы актуальной информацией, расширение возможностей участников образовательного процесса к доступу информации.</w:t>
            </w:r>
          </w:p>
        </w:tc>
        <w:tc>
          <w:tcPr>
            <w:tcW w:w="1417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Май-декабрь</w:t>
            </w:r>
          </w:p>
        </w:tc>
        <w:tc>
          <w:tcPr>
            <w:tcW w:w="1559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:rsidR="00804E61" w:rsidRPr="00BB0112" w:rsidRDefault="00804E61" w:rsidP="00DA2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1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D72515" w:rsidRDefault="00D72515" w:rsidP="008B3CC7">
      <w:pPr>
        <w:rPr>
          <w:rFonts w:ascii="Times New Roman" w:hAnsi="Times New Roman" w:cs="Times New Roman"/>
          <w:b/>
          <w:sz w:val="24"/>
          <w:szCs w:val="24"/>
        </w:rPr>
      </w:pPr>
    </w:p>
    <w:p w:rsidR="00D72515" w:rsidRDefault="00D72515" w:rsidP="008B3CC7">
      <w:pPr>
        <w:rPr>
          <w:rFonts w:ascii="Times New Roman" w:hAnsi="Times New Roman" w:cs="Times New Roman"/>
          <w:b/>
          <w:sz w:val="24"/>
          <w:szCs w:val="24"/>
        </w:rPr>
      </w:pPr>
    </w:p>
    <w:p w:rsidR="00D72515" w:rsidRDefault="00D72515" w:rsidP="008B3CC7">
      <w:pPr>
        <w:rPr>
          <w:rFonts w:ascii="Times New Roman" w:hAnsi="Times New Roman" w:cs="Times New Roman"/>
          <w:b/>
          <w:sz w:val="24"/>
          <w:szCs w:val="24"/>
        </w:rPr>
      </w:pPr>
    </w:p>
    <w:p w:rsidR="00D72515" w:rsidRDefault="00D72515" w:rsidP="008B3CC7">
      <w:pPr>
        <w:rPr>
          <w:rFonts w:ascii="Times New Roman" w:hAnsi="Times New Roman" w:cs="Times New Roman"/>
          <w:b/>
          <w:sz w:val="24"/>
          <w:szCs w:val="24"/>
        </w:rPr>
      </w:pPr>
    </w:p>
    <w:p w:rsidR="00D72515" w:rsidRDefault="00D72515" w:rsidP="008B3CC7">
      <w:pPr>
        <w:rPr>
          <w:rFonts w:ascii="Times New Roman" w:hAnsi="Times New Roman" w:cs="Times New Roman"/>
          <w:b/>
          <w:sz w:val="24"/>
          <w:szCs w:val="24"/>
        </w:rPr>
      </w:pPr>
    </w:p>
    <w:sectPr w:rsidR="00D72515" w:rsidSect="006306AD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C23F0"/>
    <w:multiLevelType w:val="hybridMultilevel"/>
    <w:tmpl w:val="DEF02408"/>
    <w:lvl w:ilvl="0" w:tplc="A54259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D0789"/>
    <w:multiLevelType w:val="hybridMultilevel"/>
    <w:tmpl w:val="D33C4AC6"/>
    <w:lvl w:ilvl="0" w:tplc="E23EF52A">
      <w:start w:val="1"/>
      <w:numFmt w:val="decimal"/>
      <w:lvlText w:val="%1."/>
      <w:lvlJc w:val="left"/>
      <w:pPr>
        <w:ind w:left="1275" w:hanging="4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1CB9"/>
    <w:rsid w:val="00034992"/>
    <w:rsid w:val="00067206"/>
    <w:rsid w:val="000F7227"/>
    <w:rsid w:val="001B7D5F"/>
    <w:rsid w:val="001F56DF"/>
    <w:rsid w:val="00202098"/>
    <w:rsid w:val="00266F01"/>
    <w:rsid w:val="00295B88"/>
    <w:rsid w:val="003A02AE"/>
    <w:rsid w:val="00423041"/>
    <w:rsid w:val="00461BDF"/>
    <w:rsid w:val="004C5E12"/>
    <w:rsid w:val="004C7E5F"/>
    <w:rsid w:val="00547EDF"/>
    <w:rsid w:val="005F4EC3"/>
    <w:rsid w:val="00612096"/>
    <w:rsid w:val="0062622E"/>
    <w:rsid w:val="006279D7"/>
    <w:rsid w:val="006306AD"/>
    <w:rsid w:val="00676229"/>
    <w:rsid w:val="00695A77"/>
    <w:rsid w:val="0077434B"/>
    <w:rsid w:val="007F32EF"/>
    <w:rsid w:val="007F5858"/>
    <w:rsid w:val="00804E61"/>
    <w:rsid w:val="0085633A"/>
    <w:rsid w:val="00862661"/>
    <w:rsid w:val="008A45C3"/>
    <w:rsid w:val="008B3CC7"/>
    <w:rsid w:val="009143C0"/>
    <w:rsid w:val="009504EB"/>
    <w:rsid w:val="00994EDC"/>
    <w:rsid w:val="009E4853"/>
    <w:rsid w:val="00A404D0"/>
    <w:rsid w:val="00A45335"/>
    <w:rsid w:val="00AA4763"/>
    <w:rsid w:val="00B97BA4"/>
    <w:rsid w:val="00BB0112"/>
    <w:rsid w:val="00BB66AA"/>
    <w:rsid w:val="00BE5EB2"/>
    <w:rsid w:val="00C42495"/>
    <w:rsid w:val="00CC0A59"/>
    <w:rsid w:val="00CC6D29"/>
    <w:rsid w:val="00CC752D"/>
    <w:rsid w:val="00D72515"/>
    <w:rsid w:val="00D84A70"/>
    <w:rsid w:val="00DF32D0"/>
    <w:rsid w:val="00E07D93"/>
    <w:rsid w:val="00E62693"/>
    <w:rsid w:val="00E72833"/>
    <w:rsid w:val="00E774AB"/>
    <w:rsid w:val="00F057AA"/>
    <w:rsid w:val="00F167AD"/>
    <w:rsid w:val="00F576C4"/>
    <w:rsid w:val="00FB1CB9"/>
    <w:rsid w:val="00F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4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6306A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306AD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B3CC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B3C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3CC7"/>
    <w:pPr>
      <w:widowControl w:val="0"/>
      <w:shd w:val="clear" w:color="auto" w:fill="FFFFFF"/>
      <w:spacing w:after="0" w:line="274" w:lineRule="exact"/>
      <w:ind w:hanging="300"/>
      <w:jc w:val="center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EC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47EDF"/>
    <w:pPr>
      <w:spacing w:after="0" w:line="240" w:lineRule="auto"/>
    </w:pPr>
  </w:style>
  <w:style w:type="character" w:customStyle="1" w:styleId="21">
    <w:name w:val="Основной текст (2) + Полужирный"/>
    <w:basedOn w:val="2"/>
    <w:rsid w:val="00FC5E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69C2-8F5E-498E-8466-E792E4C9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класс</dc:creator>
  <cp:keywords/>
  <dc:description/>
  <cp:lastModifiedBy>user</cp:lastModifiedBy>
  <cp:revision>30</cp:revision>
  <cp:lastPrinted>2021-05-17T08:03:00Z</cp:lastPrinted>
  <dcterms:created xsi:type="dcterms:W3CDTF">2021-04-22T08:56:00Z</dcterms:created>
  <dcterms:modified xsi:type="dcterms:W3CDTF">2021-05-17T08:35:00Z</dcterms:modified>
</cp:coreProperties>
</file>